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7E" w:rsidRPr="00FE2132" w:rsidRDefault="008D287E" w:rsidP="008D28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Liebe Eltern,</w:t>
      </w:r>
    </w:p>
    <w:p w:rsidR="008D287E" w:rsidRDefault="008D287E" w:rsidP="008D287E">
      <w:r>
        <w:t>die Senatsverwaltung bietet wieder die sogenannte Herbstschule in den Herbstferien an.</w:t>
      </w:r>
    </w:p>
    <w:p w:rsidR="008D287E" w:rsidRDefault="008D287E" w:rsidP="008D287E">
      <w:r>
        <w:t xml:space="preserve">Dazu finden Sie im Anhang den Flyer. </w:t>
      </w:r>
    </w:p>
    <w:p w:rsidR="008D287E" w:rsidRDefault="008D287E" w:rsidP="008D287E">
      <w:r>
        <w:t xml:space="preserve">Sollten Sie Interesse an der Teilnahme Ihres Kindes haben, </w:t>
      </w:r>
    </w:p>
    <w:p w:rsidR="008D287E" w:rsidRDefault="008D287E" w:rsidP="008D287E">
      <w:r>
        <w:t>finden Sie im Anhang und auf unserer Homepage den Anmeldezettel unter Infos.</w:t>
      </w:r>
    </w:p>
    <w:p w:rsidR="008D287E" w:rsidRDefault="008D287E" w:rsidP="008D287E">
      <w:r>
        <w:t>Die Anmeldung geben Sie bitte bis zum 01.09. über die Postmappe Ihres Kindes an die Klassenleitung weiter.</w:t>
      </w:r>
    </w:p>
    <w:p w:rsidR="008D287E" w:rsidRDefault="008D287E" w:rsidP="008D287E">
      <w:r>
        <w:t xml:space="preserve">Bitte beachten Sie, dass wir noch keine zeitlichen Vorgaben machen können. Dies wird erst im Laufe </w:t>
      </w:r>
    </w:p>
    <w:p w:rsidR="008D287E" w:rsidRDefault="008D287E" w:rsidP="008D287E">
      <w:r>
        <w:t>der nächsten Wochen geklärt.</w:t>
      </w:r>
    </w:p>
    <w:p w:rsidR="008D287E" w:rsidRDefault="008D287E" w:rsidP="008D287E"/>
    <w:p w:rsidR="008D287E" w:rsidRDefault="008D287E" w:rsidP="008D287E">
      <w:pPr>
        <w:rPr>
          <w:b/>
          <w:bCs/>
          <w:u w:val="single"/>
        </w:rPr>
      </w:pPr>
      <w:r>
        <w:rPr>
          <w:b/>
          <w:bCs/>
          <w:u w:val="single"/>
        </w:rPr>
        <w:t>Maskenpflicht:</w:t>
      </w:r>
    </w:p>
    <w:p w:rsidR="008D287E" w:rsidRDefault="008D287E" w:rsidP="008D287E">
      <w:r>
        <w:t>Die Maskenpflicht im Gebäude gilt weiterhin, weil der Mindestabstand von 1,5m im Schulalltag nicht eingehalten</w:t>
      </w:r>
    </w:p>
    <w:p w:rsidR="008D287E" w:rsidRDefault="008D287E" w:rsidP="008D287E">
      <w:r>
        <w:t>werden kann. Es empfiehlt sich, einen Wochenvorrat medizinischer Masken in der Schultasche zu haben.</w:t>
      </w:r>
    </w:p>
    <w:p w:rsidR="008D287E" w:rsidRDefault="008D287E" w:rsidP="008D287E">
      <w:pPr>
        <w:rPr>
          <w:b/>
          <w:bCs/>
          <w:u w:val="single"/>
        </w:rPr>
      </w:pPr>
      <w:r>
        <w:rPr>
          <w:b/>
          <w:bCs/>
          <w:u w:val="single"/>
        </w:rPr>
        <w:t>Testpflicht:</w:t>
      </w:r>
    </w:p>
    <w:p w:rsidR="008D287E" w:rsidRDefault="008D287E" w:rsidP="008D287E">
      <w:r>
        <w:t>Die Testpflicht bleibt auch weiterhin bestehen, allerdings nur noch für 2 Tage in der Woche.</w:t>
      </w:r>
    </w:p>
    <w:p w:rsidR="008D287E" w:rsidRDefault="008D287E" w:rsidP="008D287E">
      <w:r>
        <w:t>Unsere Testzeiten sind immer in der 1.Stunde, immer am Montag und am Donnerstag.</w:t>
      </w:r>
    </w:p>
    <w:p w:rsidR="008D287E" w:rsidRDefault="008D287E" w:rsidP="008D287E">
      <w:r>
        <w:t>Die Härtefallregelungen für unsere Schulanfänger*innen bleiben bis zu den Oktoberferien bestehen.</w:t>
      </w:r>
    </w:p>
    <w:p w:rsidR="008D287E" w:rsidRDefault="008D287E" w:rsidP="008D287E">
      <w:r>
        <w:t>Alle Schülerinnen und Schüler mit Härtefallregelung bekommen weiterhin die Test-Sets von der Klassenleitung</w:t>
      </w:r>
    </w:p>
    <w:p w:rsidR="008D287E" w:rsidRDefault="008D287E" w:rsidP="008D287E">
      <w:r>
        <w:t>ausgehändigt. Denken Sie bitte an die entsprechende Eigenerklärung zur Abgabe bei der Klassenleitung.</w:t>
      </w:r>
    </w:p>
    <w:p w:rsidR="008D287E" w:rsidRDefault="008D287E" w:rsidP="008D287E">
      <w:r>
        <w:t xml:space="preserve">Eine Befundmitteilung der Schule für außerschulische Aktivitäten erhalten die Schülerinnen und Schüler </w:t>
      </w:r>
      <w:r>
        <w:rPr>
          <w:u w:val="single"/>
        </w:rPr>
        <w:t>nur</w:t>
      </w:r>
      <w:r>
        <w:t xml:space="preserve"> an den Testtagen</w:t>
      </w:r>
    </w:p>
    <w:p w:rsidR="008D287E" w:rsidRDefault="008D287E" w:rsidP="008D287E">
      <w:r>
        <w:t>im Sekretariat. Diese gilt 24 Stunden.</w:t>
      </w:r>
    </w:p>
    <w:p w:rsidR="008D287E" w:rsidRDefault="008D287E" w:rsidP="008D287E">
      <w:pPr>
        <w:rPr>
          <w:b/>
          <w:bCs/>
          <w:u w:val="single"/>
        </w:rPr>
      </w:pPr>
      <w:r>
        <w:rPr>
          <w:b/>
          <w:bCs/>
          <w:u w:val="single"/>
        </w:rPr>
        <w:t>Elternversammlungen und andere Gremien (GEV, GK, SK):</w:t>
      </w:r>
    </w:p>
    <w:p w:rsidR="008D287E" w:rsidRDefault="008D287E" w:rsidP="008D287E">
      <w:r>
        <w:t>Der aktuelle Musterhygieneplan der Senatsverwaltung sieht ab 26.08.2021 vor:</w:t>
      </w:r>
    </w:p>
    <w:p w:rsidR="008D287E" w:rsidRDefault="008D287E" w:rsidP="008D287E">
      <w:pPr>
        <w:rPr>
          <w:rFonts w:ascii="Berlin Type" w:hAnsi="Berlin Type"/>
          <w:color w:val="00B050"/>
        </w:rPr>
      </w:pPr>
      <w:r>
        <w:rPr>
          <w:rFonts w:ascii="Berlin Type" w:hAnsi="Berlin Type"/>
          <w:color w:val="00B050"/>
        </w:rPr>
        <w:t xml:space="preserve">Dienstbesprechungen und Sitzungen weiterer schulischer Gremien sowie Eltern- und Schülerversammlungen können stattfinden. </w:t>
      </w:r>
    </w:p>
    <w:p w:rsidR="008D287E" w:rsidRDefault="008D287E" w:rsidP="008D287E">
      <w:pPr>
        <w:rPr>
          <w:rFonts w:ascii="Berlin Type" w:hAnsi="Berlin Type"/>
          <w:b/>
          <w:bCs/>
          <w:color w:val="00B050"/>
        </w:rPr>
      </w:pPr>
      <w:r>
        <w:rPr>
          <w:rFonts w:ascii="Berlin Type" w:hAnsi="Berlin Type"/>
          <w:b/>
          <w:bCs/>
          <w:color w:val="00B050"/>
        </w:rPr>
        <w:t xml:space="preserve">Teilnehmende Personen müssen nachweisen, dass sie getestet, geimpft oder genesen sind gem. § 6 und § 8 der </w:t>
      </w:r>
    </w:p>
    <w:p w:rsidR="008D287E" w:rsidRDefault="008D287E" w:rsidP="008D287E">
      <w:pPr>
        <w:rPr>
          <w:rFonts w:ascii="Berlin Type" w:hAnsi="Berlin Type"/>
          <w:b/>
          <w:bCs/>
          <w:color w:val="00B050"/>
        </w:rPr>
      </w:pPr>
      <w:r>
        <w:rPr>
          <w:rFonts w:ascii="Berlin Type" w:hAnsi="Berlin Type"/>
          <w:b/>
          <w:bCs/>
          <w:color w:val="00B050"/>
        </w:rPr>
        <w:t xml:space="preserve">Dritten SARS-CoV-2-Infektionsschutzmaßnahmenverordnung. Die Nachweispflicht entfällt für Personen, </w:t>
      </w:r>
    </w:p>
    <w:p w:rsidR="008D287E" w:rsidRDefault="008D287E" w:rsidP="008D287E">
      <w:pPr>
        <w:rPr>
          <w:rFonts w:ascii="Berlin Type" w:hAnsi="Berlin Type"/>
          <w:color w:val="00B050"/>
        </w:rPr>
      </w:pPr>
      <w:r>
        <w:rPr>
          <w:rFonts w:ascii="Berlin Type" w:hAnsi="Berlin Type"/>
          <w:b/>
          <w:bCs/>
          <w:color w:val="00B050"/>
        </w:rPr>
        <w:t>die an der jeweiligen Schule einer Testpflicht nach § 3 der 2. SchulHygCoV-19-VO unterliegen.</w:t>
      </w:r>
      <w:r>
        <w:rPr>
          <w:rFonts w:ascii="Berlin Type" w:hAnsi="Berlin Type"/>
          <w:color w:val="00B050"/>
        </w:rPr>
        <w:t xml:space="preserve"> </w:t>
      </w:r>
    </w:p>
    <w:p w:rsidR="008D287E" w:rsidRDefault="008D287E" w:rsidP="008D287E">
      <w:pPr>
        <w:rPr>
          <w:rFonts w:ascii="Berlin Type" w:hAnsi="Berlin Type"/>
          <w:color w:val="00B050"/>
        </w:rPr>
      </w:pPr>
      <w:r>
        <w:rPr>
          <w:rFonts w:ascii="Berlin Type" w:hAnsi="Berlin Type"/>
          <w:color w:val="00B050"/>
        </w:rPr>
        <w:t xml:space="preserve">Eine medizinische Gesichtsmaske ist in den ersten vier Unterrichtswochen in geschlossenen Räumen von allen Teilnehmenden zu tragen. </w:t>
      </w:r>
    </w:p>
    <w:p w:rsidR="008D287E" w:rsidRDefault="008D287E" w:rsidP="008D287E">
      <w:pPr>
        <w:rPr>
          <w:rFonts w:ascii="Berlin Type" w:hAnsi="Berlin Type"/>
          <w:color w:val="00B050"/>
        </w:rPr>
      </w:pPr>
      <w:r>
        <w:rPr>
          <w:rFonts w:ascii="Berlin Type" w:hAnsi="Berlin Type"/>
          <w:color w:val="00B050"/>
        </w:rPr>
        <w:t xml:space="preserve">Nach diesem Zeitraum besteht die Pflicht zum Tragen einer Maske nicht, soweit sich Teilnehmende </w:t>
      </w:r>
    </w:p>
    <w:p w:rsidR="008D287E" w:rsidRPr="00FE2132" w:rsidRDefault="008D287E" w:rsidP="008D287E">
      <w:pPr>
        <w:rPr>
          <w:rFonts w:ascii="Berlin Type" w:hAnsi="Berlin Type"/>
          <w:color w:val="00B050"/>
        </w:rPr>
      </w:pPr>
      <w:r>
        <w:rPr>
          <w:rFonts w:ascii="Berlin Type" w:hAnsi="Berlin Type"/>
          <w:color w:val="00B050"/>
        </w:rPr>
        <w:t xml:space="preserve">an einem festen Platz aufhalten </w:t>
      </w:r>
      <w:r>
        <w:rPr>
          <w:rFonts w:ascii="Berlin Type" w:hAnsi="Berlin Type"/>
          <w:b/>
          <w:bCs/>
          <w:color w:val="00B050"/>
        </w:rPr>
        <w:t>und der Mindestabstand von 1,5 Metern eingehalten wird.</w:t>
      </w:r>
    </w:p>
    <w:p w:rsidR="008D287E" w:rsidRDefault="008D287E" w:rsidP="008D287E">
      <w:pPr>
        <w:rPr>
          <w:lang w:eastAsia="de-DE"/>
        </w:rPr>
      </w:pPr>
      <w:r>
        <w:rPr>
          <w:lang w:eastAsia="de-DE"/>
        </w:rPr>
        <w:t>Es gelten also für Sie als Eltern die berühmten 3G (getestet, geimpft, genesen) für schulische Versammlungen.</w:t>
      </w:r>
    </w:p>
    <w:p w:rsidR="008D287E" w:rsidRDefault="008D287E" w:rsidP="008D287E">
      <w:pPr>
        <w:rPr>
          <w:lang w:eastAsia="de-DE"/>
        </w:rPr>
      </w:pPr>
    </w:p>
    <w:p w:rsidR="008D287E" w:rsidRDefault="008D287E" w:rsidP="008D287E">
      <w:pPr>
        <w:rPr>
          <w:b/>
          <w:bCs/>
          <w:u w:val="single"/>
          <w:lang w:eastAsia="de-DE"/>
        </w:rPr>
      </w:pPr>
      <w:r>
        <w:rPr>
          <w:b/>
          <w:bCs/>
          <w:u w:val="single"/>
          <w:lang w:eastAsia="de-DE"/>
        </w:rPr>
        <w:t>Termine:</w:t>
      </w:r>
    </w:p>
    <w:p w:rsidR="008D287E" w:rsidRDefault="008D287E" w:rsidP="008D287E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 xml:space="preserve">GEV: am 09.09.2021, 17.30 Uhr, Aula </w:t>
      </w:r>
      <w:proofErr w:type="spellStart"/>
      <w:r>
        <w:rPr>
          <w:lang w:eastAsia="de-DE"/>
        </w:rPr>
        <w:t>de</w:t>
      </w:r>
      <w:proofErr w:type="spellEnd"/>
      <w:r>
        <w:rPr>
          <w:lang w:eastAsia="de-DE"/>
        </w:rPr>
        <w:t xml:space="preserve"> Schule  (für alle gewählten Elternvertreter*innen vom 1. Elternabend)</w:t>
      </w:r>
    </w:p>
    <w:p w:rsidR="008D287E" w:rsidRDefault="008D287E" w:rsidP="008D287E">
      <w:pPr>
        <w:pStyle w:val="Listenabsatz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GK:   am 13.09.2021, 16.30 Uhr, Aula der Schule (nur für gewählte Mitglieder der GEV für die Gesamtkonferenz)</w:t>
      </w:r>
    </w:p>
    <w:p w:rsidR="008D287E" w:rsidRDefault="008D287E" w:rsidP="008D287E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SK:    am 23.09.2021, 17.30 Uhr, </w:t>
      </w:r>
      <w:proofErr w:type="spellStart"/>
      <w:r>
        <w:rPr>
          <w:lang w:eastAsia="de-DE"/>
        </w:rPr>
        <w:t>Mehrzwecksraum</w:t>
      </w:r>
      <w:proofErr w:type="spellEnd"/>
      <w:r>
        <w:rPr>
          <w:lang w:eastAsia="de-DE"/>
        </w:rPr>
        <w:t xml:space="preserve"> (nur für gewählte Mitglieder der Schulkonferenz nach der ersten GEV) </w:t>
      </w:r>
    </w:p>
    <w:p w:rsidR="008D287E" w:rsidRDefault="008D287E" w:rsidP="008D287E">
      <w:pPr>
        <w:rPr>
          <w:lang w:eastAsia="de-DE"/>
        </w:rPr>
      </w:pPr>
    </w:p>
    <w:p w:rsidR="008D287E" w:rsidRDefault="008D287E" w:rsidP="008D287E">
      <w:pPr>
        <w:rPr>
          <w:lang w:eastAsia="de-DE"/>
        </w:rPr>
      </w:pPr>
    </w:p>
    <w:p w:rsidR="008D287E" w:rsidRDefault="008D287E" w:rsidP="008D287E">
      <w:pPr>
        <w:rPr>
          <w:lang w:eastAsia="de-DE"/>
        </w:rPr>
      </w:pPr>
      <w:r>
        <w:rPr>
          <w:lang w:eastAsia="de-DE"/>
        </w:rPr>
        <w:t>Wir wünschen Ihnen ein schönes Wochenende!</w:t>
      </w:r>
    </w:p>
    <w:p w:rsidR="00C90FA5" w:rsidRDefault="008D287E">
      <w:pPr>
        <w:rPr>
          <w:lang w:eastAsia="de-DE"/>
        </w:rPr>
      </w:pPr>
      <w:r>
        <w:rPr>
          <w:lang w:eastAsia="de-DE"/>
        </w:rPr>
        <w:t>Simone Schumann und Josephine Pollack</w:t>
      </w:r>
      <w:bookmarkStart w:id="0" w:name="_GoBack"/>
      <w:bookmarkEnd w:id="0"/>
    </w:p>
    <w:sectPr w:rsidR="00C90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9B5"/>
    <w:multiLevelType w:val="hybridMultilevel"/>
    <w:tmpl w:val="5B4E5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20F2"/>
    <w:multiLevelType w:val="hybridMultilevel"/>
    <w:tmpl w:val="D848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749"/>
    <w:multiLevelType w:val="hybridMultilevel"/>
    <w:tmpl w:val="D8DAA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E"/>
    <w:rsid w:val="008D287E"/>
    <w:rsid w:val="00C90FA5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FDFB"/>
  <w15:chartTrackingRefBased/>
  <w15:docId w15:val="{F88EC97C-1C57-46BE-8FB3-C05355B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87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8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Simone</dc:creator>
  <cp:keywords/>
  <dc:description/>
  <cp:lastModifiedBy>Schumann, Simone</cp:lastModifiedBy>
  <cp:revision>2</cp:revision>
  <dcterms:created xsi:type="dcterms:W3CDTF">2021-08-27T13:11:00Z</dcterms:created>
  <dcterms:modified xsi:type="dcterms:W3CDTF">2021-08-27T13:11:00Z</dcterms:modified>
</cp:coreProperties>
</file>